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D8119" w14:textId="77777777" w:rsidR="004D1A92" w:rsidRPr="00A12BAB" w:rsidRDefault="004D1A92" w:rsidP="004D1A92">
      <w:pPr>
        <w:rPr>
          <w:rFonts w:asciiTheme="majorHAnsi" w:hAnsiTheme="majorHAnsi"/>
          <w:b/>
          <w:bCs/>
          <w:color w:val="0070C0"/>
          <w:sz w:val="28"/>
          <w:szCs w:val="28"/>
        </w:rPr>
      </w:pPr>
      <w:r>
        <w:rPr>
          <w:rFonts w:asciiTheme="majorHAnsi" w:hAnsiTheme="majorHAnsi"/>
          <w:b/>
          <w:bCs/>
          <w:color w:val="0070C0"/>
          <w:sz w:val="28"/>
          <w:szCs w:val="28"/>
        </w:rPr>
        <w:t>Das ADHS im Erwachsenenalter: Diagnostik und Strategien</w:t>
      </w:r>
    </w:p>
    <w:p w14:paraId="273EA042" w14:textId="77777777" w:rsidR="004D1A92" w:rsidRDefault="004D1A92" w:rsidP="004D1A92">
      <w:pPr>
        <w:rPr>
          <w:rFonts w:asciiTheme="majorHAnsi" w:hAnsiTheme="majorHAnsi"/>
          <w:color w:val="0070C0"/>
          <w:sz w:val="28"/>
          <w:szCs w:val="28"/>
        </w:rPr>
      </w:pPr>
      <w:r>
        <w:rPr>
          <w:rFonts w:asciiTheme="majorHAnsi" w:hAnsiTheme="majorHAnsi"/>
          <w:color w:val="0070C0"/>
          <w:sz w:val="28"/>
          <w:szCs w:val="28"/>
        </w:rPr>
        <w:t>Sind Sie begeisterungsfähig? Verzetteln Sie sich bei der Arbeit oder erledigen Sie vieles im letzten Moment? Fällt es Ihnen schwer, lange fokussiert zu bleiben? Ist Ihre Zündschnur kurz?  Haben Sie Probleme mit der Organisation? Fahren Ihre Gefühle oft Achterbahn ohne ersichtlichen Grund? Sind Sie empathisch und fantasievoll? Fühlen Sie einen Leidensdruck und wissen nicht, woher er kommt?</w:t>
      </w:r>
    </w:p>
    <w:p w14:paraId="2896C757" w14:textId="7234DFF4" w:rsidR="004D1A92" w:rsidRDefault="004D1A92" w:rsidP="004D1A92">
      <w:pPr>
        <w:rPr>
          <w:rFonts w:asciiTheme="majorHAnsi" w:hAnsiTheme="majorHAnsi"/>
          <w:color w:val="0070C0"/>
          <w:sz w:val="28"/>
          <w:szCs w:val="28"/>
        </w:rPr>
      </w:pPr>
      <w:r>
        <w:rPr>
          <w:rFonts w:asciiTheme="majorHAnsi" w:hAnsiTheme="majorHAnsi"/>
          <w:color w:val="0070C0"/>
          <w:sz w:val="28"/>
          <w:szCs w:val="28"/>
        </w:rPr>
        <w:t>Dann sind sie richtig bei unserem 3-teiligen Kurs, zu de</w:t>
      </w:r>
      <w:r w:rsidR="00886740">
        <w:rPr>
          <w:rFonts w:asciiTheme="majorHAnsi" w:hAnsiTheme="majorHAnsi"/>
          <w:color w:val="0070C0"/>
          <w:sz w:val="28"/>
          <w:szCs w:val="28"/>
        </w:rPr>
        <w:t>m</w:t>
      </w:r>
      <w:r>
        <w:rPr>
          <w:rFonts w:asciiTheme="majorHAnsi" w:hAnsiTheme="majorHAnsi"/>
          <w:color w:val="0070C0"/>
          <w:sz w:val="28"/>
          <w:szCs w:val="28"/>
        </w:rPr>
        <w:t xml:space="preserve"> wir Sie herzlich einladen. </w:t>
      </w:r>
    </w:p>
    <w:p w14:paraId="403FDBDA" w14:textId="77777777" w:rsidR="004D1A92" w:rsidRDefault="004D1A92" w:rsidP="004D1A92">
      <w:pPr>
        <w:spacing w:after="0" w:line="276" w:lineRule="auto"/>
        <w:rPr>
          <w:rFonts w:asciiTheme="majorHAnsi" w:hAnsiTheme="majorHAnsi"/>
          <w:color w:val="0070C0"/>
          <w:sz w:val="28"/>
          <w:szCs w:val="28"/>
        </w:rPr>
      </w:pPr>
    </w:p>
    <w:p w14:paraId="6CE21AA0" w14:textId="77777777" w:rsidR="004D1A92" w:rsidRDefault="004D1A92" w:rsidP="004D1A92">
      <w:pPr>
        <w:spacing w:after="0" w:line="276" w:lineRule="auto"/>
        <w:rPr>
          <w:rFonts w:asciiTheme="majorHAnsi" w:hAnsiTheme="majorHAnsi"/>
          <w:b/>
          <w:bCs/>
          <w:color w:val="0070C0"/>
          <w:sz w:val="28"/>
          <w:szCs w:val="28"/>
        </w:rPr>
      </w:pPr>
      <w:r>
        <w:rPr>
          <w:rFonts w:asciiTheme="majorHAnsi" w:hAnsiTheme="majorHAnsi"/>
          <w:b/>
          <w:bCs/>
          <w:color w:val="0070C0"/>
          <w:sz w:val="28"/>
          <w:szCs w:val="28"/>
        </w:rPr>
        <w:t>Programm:</w:t>
      </w:r>
    </w:p>
    <w:p w14:paraId="39246390" w14:textId="77777777" w:rsidR="004D1A92" w:rsidRDefault="004D1A92" w:rsidP="004D1A92">
      <w:pPr>
        <w:spacing w:after="0" w:line="276" w:lineRule="auto"/>
        <w:rPr>
          <w:rFonts w:asciiTheme="majorHAnsi" w:hAnsiTheme="majorHAnsi"/>
          <w:color w:val="0070C0"/>
          <w:sz w:val="28"/>
          <w:szCs w:val="28"/>
        </w:rPr>
      </w:pPr>
      <w:r>
        <w:rPr>
          <w:rFonts w:asciiTheme="majorHAnsi" w:hAnsiTheme="majorHAnsi"/>
          <w:color w:val="0070C0"/>
          <w:sz w:val="28"/>
          <w:szCs w:val="28"/>
        </w:rPr>
        <w:t xml:space="preserve">Sie erhalten an diesen drei Abenden einen Einblick in die Adulte ADHS, können herausfinden, ob Sie ebenso betroffen sind sich mit Gleichgesinnten austauschen. Vermittlung von Strategien und Förderung der Ressourcen stehen ebenso auf dem Programm. </w:t>
      </w:r>
    </w:p>
    <w:p w14:paraId="4092EF8E" w14:textId="77777777" w:rsidR="004D1A92" w:rsidRDefault="004D1A92" w:rsidP="004D1A92">
      <w:pPr>
        <w:spacing w:after="0" w:line="276" w:lineRule="auto"/>
        <w:rPr>
          <w:rFonts w:asciiTheme="majorHAnsi" w:hAnsiTheme="majorHAnsi"/>
          <w:color w:val="0070C0"/>
          <w:sz w:val="28"/>
          <w:szCs w:val="28"/>
        </w:rPr>
      </w:pPr>
    </w:p>
    <w:p w14:paraId="5FFCF59F" w14:textId="77777777" w:rsidR="004D1A92" w:rsidRDefault="004D1A92" w:rsidP="004D1A92">
      <w:pPr>
        <w:spacing w:after="0" w:line="276" w:lineRule="auto"/>
        <w:rPr>
          <w:rFonts w:asciiTheme="majorHAnsi" w:hAnsiTheme="majorHAnsi"/>
          <w:color w:val="0070C0"/>
          <w:sz w:val="28"/>
          <w:szCs w:val="28"/>
        </w:rPr>
      </w:pPr>
      <w:r>
        <w:rPr>
          <w:rFonts w:asciiTheme="majorHAnsi" w:hAnsiTheme="majorHAnsi"/>
          <w:b/>
          <w:bCs/>
          <w:color w:val="0070C0"/>
          <w:sz w:val="28"/>
          <w:szCs w:val="28"/>
        </w:rPr>
        <w:lastRenderedPageBreak/>
        <w:t xml:space="preserve">Daten: 24.01.2025, 21.02.2025 und 14.03.2025 </w:t>
      </w:r>
      <w:r>
        <w:rPr>
          <w:rFonts w:asciiTheme="majorHAnsi" w:hAnsiTheme="majorHAnsi"/>
          <w:color w:val="0070C0"/>
          <w:sz w:val="28"/>
          <w:szCs w:val="28"/>
        </w:rPr>
        <w:t>jeweils von 18.00 h-21.00h</w:t>
      </w:r>
    </w:p>
    <w:p w14:paraId="569E8DB5" w14:textId="144EDED1" w:rsidR="004D1A92" w:rsidRDefault="004D1A92" w:rsidP="00B82D36">
      <w:pPr>
        <w:spacing w:after="0" w:line="276" w:lineRule="auto"/>
        <w:rPr>
          <w:rFonts w:asciiTheme="majorHAnsi" w:hAnsiTheme="majorHAnsi"/>
          <w:color w:val="0070C0"/>
          <w:sz w:val="28"/>
          <w:szCs w:val="28"/>
        </w:rPr>
      </w:pPr>
      <w:r>
        <w:rPr>
          <w:rFonts w:asciiTheme="majorHAnsi" w:hAnsiTheme="majorHAnsi"/>
          <w:b/>
          <w:bCs/>
          <w:color w:val="0070C0"/>
          <w:sz w:val="28"/>
          <w:szCs w:val="28"/>
        </w:rPr>
        <w:t>Ort:</w:t>
      </w:r>
      <w:r w:rsidR="0017558E">
        <w:rPr>
          <w:rFonts w:asciiTheme="majorHAnsi" w:hAnsiTheme="majorHAnsi"/>
          <w:b/>
          <w:bCs/>
          <w:color w:val="0070C0"/>
          <w:sz w:val="28"/>
          <w:szCs w:val="28"/>
        </w:rPr>
        <w:t xml:space="preserve"> </w:t>
      </w:r>
      <w:r>
        <w:rPr>
          <w:rFonts w:asciiTheme="majorHAnsi" w:hAnsiTheme="majorHAnsi"/>
          <w:color w:val="0070C0"/>
          <w:sz w:val="28"/>
          <w:szCs w:val="28"/>
        </w:rPr>
        <w:t xml:space="preserve">Praxisräume der Permanence 21, </w:t>
      </w:r>
      <w:r w:rsidR="00B82D36">
        <w:rPr>
          <w:rFonts w:asciiTheme="majorHAnsi" w:hAnsiTheme="majorHAnsi"/>
          <w:color w:val="0070C0"/>
          <w:sz w:val="28"/>
          <w:szCs w:val="28"/>
        </w:rPr>
        <w:t xml:space="preserve">    </w:t>
      </w:r>
      <w:r>
        <w:rPr>
          <w:rFonts w:asciiTheme="majorHAnsi" w:hAnsiTheme="majorHAnsi"/>
          <w:color w:val="0070C0"/>
          <w:sz w:val="28"/>
          <w:szCs w:val="28"/>
        </w:rPr>
        <w:t>Bruggerstrasse 21, 5400 Baden</w:t>
      </w:r>
    </w:p>
    <w:p w14:paraId="1BAF2CFA" w14:textId="77777777" w:rsidR="004D1A92" w:rsidRDefault="004D1A92" w:rsidP="00B82D36">
      <w:pPr>
        <w:spacing w:after="0" w:line="276" w:lineRule="auto"/>
        <w:rPr>
          <w:rFonts w:asciiTheme="majorHAnsi" w:hAnsiTheme="majorHAnsi"/>
          <w:color w:val="0070C0"/>
          <w:sz w:val="28"/>
          <w:szCs w:val="28"/>
        </w:rPr>
      </w:pPr>
      <w:r>
        <w:rPr>
          <w:rFonts w:asciiTheme="majorHAnsi" w:hAnsiTheme="majorHAnsi"/>
          <w:color w:val="0070C0"/>
          <w:sz w:val="28"/>
          <w:szCs w:val="28"/>
        </w:rPr>
        <w:t>(Parkplätze sind hinter dem Haus vorhanden)</w:t>
      </w:r>
    </w:p>
    <w:p w14:paraId="2A5D2C97" w14:textId="30C6A961" w:rsidR="004D1A92" w:rsidRDefault="004D1A92" w:rsidP="00B82D36">
      <w:pPr>
        <w:spacing w:after="0" w:line="276" w:lineRule="auto"/>
        <w:ind w:left="1416" w:hanging="1416"/>
        <w:rPr>
          <w:rFonts w:asciiTheme="majorHAnsi" w:hAnsiTheme="majorHAnsi"/>
          <w:color w:val="0070C0"/>
          <w:sz w:val="28"/>
          <w:szCs w:val="28"/>
        </w:rPr>
      </w:pPr>
      <w:r>
        <w:rPr>
          <w:rFonts w:asciiTheme="majorHAnsi" w:hAnsiTheme="majorHAnsi"/>
          <w:b/>
          <w:bCs/>
          <w:color w:val="0070C0"/>
          <w:sz w:val="28"/>
          <w:szCs w:val="28"/>
        </w:rPr>
        <w:t xml:space="preserve">Kosten: </w:t>
      </w:r>
      <w:r>
        <w:rPr>
          <w:rFonts w:asciiTheme="majorHAnsi" w:hAnsiTheme="majorHAnsi"/>
          <w:b/>
          <w:bCs/>
          <w:color w:val="0070C0"/>
          <w:sz w:val="28"/>
          <w:szCs w:val="28"/>
        </w:rPr>
        <w:tab/>
      </w:r>
      <w:r>
        <w:rPr>
          <w:rFonts w:asciiTheme="majorHAnsi" w:hAnsiTheme="majorHAnsi"/>
          <w:color w:val="0070C0"/>
          <w:sz w:val="28"/>
          <w:szCs w:val="28"/>
        </w:rPr>
        <w:t>Mitglied der Akademie für Psychologie Fr. 495.—</w:t>
      </w:r>
    </w:p>
    <w:p w14:paraId="5384786B" w14:textId="27E78580" w:rsidR="004D1A92" w:rsidRDefault="004D1A92" w:rsidP="004D1A92">
      <w:pPr>
        <w:spacing w:after="0" w:line="276" w:lineRule="auto"/>
        <w:rPr>
          <w:rFonts w:asciiTheme="majorHAnsi" w:hAnsiTheme="majorHAnsi"/>
          <w:color w:val="0070C0"/>
          <w:sz w:val="28"/>
          <w:szCs w:val="28"/>
        </w:rPr>
      </w:pPr>
      <w:r>
        <w:rPr>
          <w:rFonts w:asciiTheme="majorHAnsi" w:hAnsiTheme="majorHAnsi"/>
          <w:color w:val="0070C0"/>
          <w:sz w:val="28"/>
          <w:szCs w:val="28"/>
        </w:rPr>
        <w:t xml:space="preserve">               </w:t>
      </w:r>
      <w:r>
        <w:rPr>
          <w:rFonts w:asciiTheme="majorHAnsi" w:hAnsiTheme="majorHAnsi"/>
          <w:color w:val="0070C0"/>
          <w:sz w:val="28"/>
          <w:szCs w:val="28"/>
        </w:rPr>
        <w:tab/>
        <w:t>Nichtmitglieder Fr. 545.—</w:t>
      </w:r>
    </w:p>
    <w:p w14:paraId="1C0C795D" w14:textId="2EC66B40" w:rsidR="004D1A92" w:rsidRDefault="004D1A92" w:rsidP="004D1A92">
      <w:pPr>
        <w:spacing w:after="0" w:line="276" w:lineRule="auto"/>
        <w:rPr>
          <w:rFonts w:asciiTheme="majorHAnsi" w:hAnsiTheme="majorHAnsi"/>
          <w:color w:val="0070C0"/>
          <w:sz w:val="28"/>
          <w:szCs w:val="28"/>
        </w:rPr>
      </w:pPr>
      <w:r>
        <w:rPr>
          <w:rFonts w:asciiTheme="majorHAnsi" w:hAnsiTheme="majorHAnsi"/>
          <w:b/>
          <w:bCs/>
          <w:color w:val="0070C0"/>
          <w:sz w:val="28"/>
          <w:szCs w:val="28"/>
        </w:rPr>
        <w:t>Anmeldung:</w:t>
      </w:r>
      <w:r w:rsidR="00CF70FB">
        <w:rPr>
          <w:rFonts w:asciiTheme="majorHAnsi" w:hAnsiTheme="majorHAnsi"/>
          <w:b/>
          <w:bCs/>
          <w:color w:val="0070C0"/>
          <w:sz w:val="28"/>
          <w:szCs w:val="28"/>
        </w:rPr>
        <w:t xml:space="preserve"> </w:t>
      </w:r>
      <w:r>
        <w:rPr>
          <w:rFonts w:asciiTheme="majorHAnsi" w:hAnsiTheme="majorHAnsi"/>
          <w:color w:val="0070C0"/>
          <w:sz w:val="28"/>
          <w:szCs w:val="28"/>
        </w:rPr>
        <w:t>mittels Anmeldeformular</w:t>
      </w:r>
    </w:p>
    <w:p w14:paraId="2598AC1E" w14:textId="77777777" w:rsidR="004D1A92" w:rsidRDefault="004D1A92" w:rsidP="004D1A92">
      <w:pPr>
        <w:spacing w:after="0" w:line="276" w:lineRule="auto"/>
        <w:rPr>
          <w:rFonts w:asciiTheme="majorHAnsi" w:hAnsiTheme="majorHAnsi"/>
          <w:color w:val="0070C0"/>
          <w:sz w:val="28"/>
          <w:szCs w:val="28"/>
        </w:rPr>
      </w:pPr>
    </w:p>
    <w:p w14:paraId="6D0FD1BD" w14:textId="77777777" w:rsidR="004D1A92" w:rsidRDefault="004D1A92" w:rsidP="004D1A92">
      <w:pPr>
        <w:spacing w:after="0" w:line="276" w:lineRule="auto"/>
        <w:rPr>
          <w:rFonts w:asciiTheme="majorHAnsi" w:hAnsiTheme="majorHAnsi"/>
          <w:color w:val="0070C0"/>
          <w:sz w:val="28"/>
          <w:szCs w:val="28"/>
        </w:rPr>
      </w:pPr>
    </w:p>
    <w:p w14:paraId="12EE2D82" w14:textId="77777777" w:rsidR="004D1A92" w:rsidRDefault="004D1A92" w:rsidP="004D1A92">
      <w:pPr>
        <w:spacing w:after="0" w:line="276" w:lineRule="auto"/>
        <w:rPr>
          <w:rFonts w:asciiTheme="majorHAnsi" w:hAnsiTheme="majorHAnsi"/>
          <w:color w:val="0070C0"/>
          <w:sz w:val="28"/>
          <w:szCs w:val="28"/>
        </w:rPr>
      </w:pPr>
      <w:r>
        <w:rPr>
          <w:rFonts w:asciiTheme="majorHAnsi" w:hAnsiTheme="majorHAnsi"/>
          <w:color w:val="0070C0"/>
          <w:sz w:val="28"/>
          <w:szCs w:val="28"/>
        </w:rPr>
        <w:t>Wir freuen uns auf Sie!</w:t>
      </w:r>
    </w:p>
    <w:p w14:paraId="565492CA" w14:textId="77777777" w:rsidR="004D1A92" w:rsidRDefault="004D1A92" w:rsidP="004D1A92">
      <w:pPr>
        <w:spacing w:after="0" w:line="276" w:lineRule="auto"/>
        <w:rPr>
          <w:rFonts w:asciiTheme="majorHAnsi" w:hAnsiTheme="majorHAnsi"/>
          <w:color w:val="0070C0"/>
          <w:sz w:val="28"/>
          <w:szCs w:val="28"/>
        </w:rPr>
      </w:pPr>
    </w:p>
    <w:p w14:paraId="059042ED" w14:textId="77777777" w:rsidR="004D1A92" w:rsidRDefault="004D1A92" w:rsidP="004D1A92">
      <w:pPr>
        <w:spacing w:after="0" w:line="276" w:lineRule="auto"/>
        <w:rPr>
          <w:rFonts w:asciiTheme="majorHAnsi" w:hAnsiTheme="majorHAnsi"/>
          <w:color w:val="0070C0"/>
          <w:sz w:val="28"/>
          <w:szCs w:val="28"/>
        </w:rPr>
      </w:pPr>
    </w:p>
    <w:p w14:paraId="6D63019D" w14:textId="77777777" w:rsidR="00CF70FB" w:rsidRDefault="004D1A92" w:rsidP="004D1A92">
      <w:pPr>
        <w:spacing w:after="0" w:line="276" w:lineRule="auto"/>
        <w:rPr>
          <w:rFonts w:asciiTheme="majorHAnsi" w:hAnsiTheme="majorHAnsi"/>
          <w:color w:val="0070C0"/>
          <w:sz w:val="28"/>
          <w:szCs w:val="28"/>
        </w:rPr>
      </w:pPr>
      <w:r>
        <w:rPr>
          <w:rFonts w:asciiTheme="majorHAnsi" w:hAnsiTheme="majorHAnsi"/>
          <w:color w:val="0070C0"/>
          <w:sz w:val="28"/>
          <w:szCs w:val="28"/>
        </w:rPr>
        <w:t>Dr. phil. Ruth Huggenberger</w:t>
      </w:r>
    </w:p>
    <w:p w14:paraId="6EBF3970" w14:textId="77777777" w:rsidR="00CF70FB" w:rsidRDefault="00CF70FB" w:rsidP="004D1A92">
      <w:pPr>
        <w:spacing w:after="0" w:line="276" w:lineRule="auto"/>
        <w:rPr>
          <w:rFonts w:asciiTheme="majorHAnsi" w:hAnsiTheme="majorHAnsi"/>
          <w:color w:val="0070C0"/>
          <w:sz w:val="28"/>
          <w:szCs w:val="28"/>
        </w:rPr>
      </w:pPr>
      <w:r>
        <w:rPr>
          <w:rFonts w:asciiTheme="majorHAnsi" w:hAnsiTheme="majorHAnsi"/>
          <w:color w:val="0070C0"/>
          <w:sz w:val="28"/>
          <w:szCs w:val="28"/>
        </w:rPr>
        <w:t>Fachpsychologin für Psychotherapie FSP</w:t>
      </w:r>
    </w:p>
    <w:p w14:paraId="64463151" w14:textId="77777777" w:rsidR="00CF70FB" w:rsidRDefault="00CF70FB" w:rsidP="004D1A92">
      <w:pPr>
        <w:spacing w:after="0" w:line="276" w:lineRule="auto"/>
        <w:rPr>
          <w:rFonts w:asciiTheme="majorHAnsi" w:hAnsiTheme="majorHAnsi"/>
          <w:color w:val="0070C0"/>
          <w:sz w:val="28"/>
          <w:szCs w:val="28"/>
        </w:rPr>
      </w:pPr>
      <w:r>
        <w:rPr>
          <w:rFonts w:asciiTheme="majorHAnsi" w:hAnsiTheme="majorHAnsi"/>
          <w:color w:val="0070C0"/>
          <w:sz w:val="28"/>
          <w:szCs w:val="28"/>
        </w:rPr>
        <w:t>Gründerin der Akademie für Psychologie</w:t>
      </w:r>
    </w:p>
    <w:p w14:paraId="45A07D43" w14:textId="77777777" w:rsidR="00CF70FB" w:rsidRDefault="00CF70FB" w:rsidP="004D1A92">
      <w:pPr>
        <w:spacing w:after="0" w:line="276" w:lineRule="auto"/>
        <w:rPr>
          <w:rFonts w:asciiTheme="majorHAnsi" w:hAnsiTheme="majorHAnsi"/>
          <w:color w:val="0070C0"/>
          <w:sz w:val="28"/>
          <w:szCs w:val="28"/>
        </w:rPr>
      </w:pPr>
    </w:p>
    <w:p w14:paraId="0A643506" w14:textId="73DECE62" w:rsidR="004D1A92" w:rsidRDefault="004D1A92" w:rsidP="004D1A92">
      <w:pPr>
        <w:spacing w:after="0" w:line="276" w:lineRule="auto"/>
        <w:rPr>
          <w:rFonts w:asciiTheme="majorHAnsi" w:hAnsiTheme="majorHAnsi"/>
          <w:color w:val="0070C0"/>
          <w:sz w:val="28"/>
          <w:szCs w:val="28"/>
        </w:rPr>
      </w:pPr>
      <w:r>
        <w:rPr>
          <w:rFonts w:asciiTheme="majorHAnsi" w:hAnsiTheme="majorHAnsi"/>
          <w:color w:val="0070C0"/>
          <w:sz w:val="28"/>
          <w:szCs w:val="28"/>
        </w:rPr>
        <w:t>Verena Salm-Gruber</w:t>
      </w:r>
    </w:p>
    <w:p w14:paraId="4152E020" w14:textId="38F25054" w:rsidR="004D1A92" w:rsidRDefault="004D1A92" w:rsidP="004D1A92">
      <w:pPr>
        <w:spacing w:after="0" w:line="276" w:lineRule="auto"/>
        <w:rPr>
          <w:rFonts w:asciiTheme="majorHAnsi" w:hAnsiTheme="majorHAnsi"/>
          <w:color w:val="0070C0"/>
          <w:sz w:val="28"/>
          <w:szCs w:val="28"/>
        </w:rPr>
      </w:pPr>
      <w:r>
        <w:rPr>
          <w:rFonts w:asciiTheme="majorHAnsi" w:hAnsiTheme="majorHAnsi"/>
          <w:color w:val="0070C0"/>
          <w:sz w:val="28"/>
          <w:szCs w:val="28"/>
        </w:rPr>
        <w:t>Psychologische Beraterin für ADHS</w:t>
      </w:r>
    </w:p>
    <w:p w14:paraId="236D0744" w14:textId="5492DAE8" w:rsidR="004D1A92" w:rsidRPr="00F376E4" w:rsidRDefault="004D1A92" w:rsidP="004D1A92">
      <w:pPr>
        <w:spacing w:after="0" w:line="276" w:lineRule="auto"/>
        <w:rPr>
          <w:rFonts w:asciiTheme="majorHAnsi" w:hAnsiTheme="majorHAnsi"/>
          <w:color w:val="0070C0"/>
          <w:sz w:val="28"/>
          <w:szCs w:val="28"/>
        </w:rPr>
      </w:pPr>
      <w:r>
        <w:rPr>
          <w:rFonts w:asciiTheme="majorHAnsi" w:hAnsiTheme="majorHAnsi"/>
          <w:color w:val="0070C0"/>
          <w:sz w:val="28"/>
          <w:szCs w:val="28"/>
        </w:rPr>
        <w:t xml:space="preserve">Inhaberhin der </w:t>
      </w:r>
      <w:r w:rsidR="00CF70FB">
        <w:rPr>
          <w:rFonts w:asciiTheme="majorHAnsi" w:hAnsiTheme="majorHAnsi"/>
          <w:color w:val="0070C0"/>
          <w:sz w:val="28"/>
          <w:szCs w:val="28"/>
        </w:rPr>
        <w:t>Pra</w:t>
      </w:r>
      <w:r w:rsidR="00A6659F">
        <w:rPr>
          <w:rFonts w:asciiTheme="majorHAnsi" w:hAnsiTheme="majorHAnsi"/>
          <w:color w:val="0070C0"/>
          <w:sz w:val="28"/>
          <w:szCs w:val="28"/>
        </w:rPr>
        <w:t xml:space="preserve">xis </w:t>
      </w:r>
      <w:r>
        <w:rPr>
          <w:rFonts w:asciiTheme="majorHAnsi" w:hAnsiTheme="majorHAnsi"/>
          <w:color w:val="0070C0"/>
          <w:sz w:val="28"/>
          <w:szCs w:val="28"/>
        </w:rPr>
        <w:t>Permanence 21</w:t>
      </w:r>
    </w:p>
    <w:p w14:paraId="19E0CA92" w14:textId="33731D2F" w:rsidR="00C603EC" w:rsidRPr="00715483" w:rsidRDefault="00C603EC" w:rsidP="00715483"/>
    <w:sectPr w:rsidR="00C603EC" w:rsidRPr="00715483" w:rsidSect="0017558E">
      <w:pgSz w:w="8391" w:h="11906" w:code="11"/>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928BD"/>
    <w:multiLevelType w:val="hybridMultilevel"/>
    <w:tmpl w:val="CA7CA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0431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03"/>
    <w:rsid w:val="00004EC6"/>
    <w:rsid w:val="000115E6"/>
    <w:rsid w:val="000327C7"/>
    <w:rsid w:val="0017558E"/>
    <w:rsid w:val="001B3E1C"/>
    <w:rsid w:val="001F715A"/>
    <w:rsid w:val="002113D6"/>
    <w:rsid w:val="00233C03"/>
    <w:rsid w:val="002379AF"/>
    <w:rsid w:val="002C3F2C"/>
    <w:rsid w:val="0033758A"/>
    <w:rsid w:val="0047136D"/>
    <w:rsid w:val="0049412C"/>
    <w:rsid w:val="004D1A92"/>
    <w:rsid w:val="00505545"/>
    <w:rsid w:val="00584E3C"/>
    <w:rsid w:val="006078D6"/>
    <w:rsid w:val="00610590"/>
    <w:rsid w:val="00615A28"/>
    <w:rsid w:val="00655F75"/>
    <w:rsid w:val="006A3419"/>
    <w:rsid w:val="00700B08"/>
    <w:rsid w:val="00700FF1"/>
    <w:rsid w:val="00705E07"/>
    <w:rsid w:val="00715483"/>
    <w:rsid w:val="00772325"/>
    <w:rsid w:val="007A5BF4"/>
    <w:rsid w:val="007F04C7"/>
    <w:rsid w:val="007F42E1"/>
    <w:rsid w:val="00817F81"/>
    <w:rsid w:val="00841F0C"/>
    <w:rsid w:val="008755FA"/>
    <w:rsid w:val="00886740"/>
    <w:rsid w:val="00A12BAB"/>
    <w:rsid w:val="00A13C85"/>
    <w:rsid w:val="00A541AC"/>
    <w:rsid w:val="00A6659F"/>
    <w:rsid w:val="00A83D51"/>
    <w:rsid w:val="00A9268E"/>
    <w:rsid w:val="00B82D36"/>
    <w:rsid w:val="00C256BC"/>
    <w:rsid w:val="00C3495B"/>
    <w:rsid w:val="00C561E4"/>
    <w:rsid w:val="00C603EC"/>
    <w:rsid w:val="00C75F65"/>
    <w:rsid w:val="00CC764B"/>
    <w:rsid w:val="00CD1752"/>
    <w:rsid w:val="00CD225C"/>
    <w:rsid w:val="00CD3CC2"/>
    <w:rsid w:val="00CE4793"/>
    <w:rsid w:val="00CF70FB"/>
    <w:rsid w:val="00D13956"/>
    <w:rsid w:val="00DA321D"/>
    <w:rsid w:val="00E531E3"/>
    <w:rsid w:val="00E73E3C"/>
    <w:rsid w:val="00E93FF5"/>
    <w:rsid w:val="00EA12DA"/>
    <w:rsid w:val="00F34035"/>
    <w:rsid w:val="00F376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392"/>
  <w15:chartTrackingRefBased/>
  <w15:docId w15:val="{FFED590A-8327-420C-8D2F-8E28FDA7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C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C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C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C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C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C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C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C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C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C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C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C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C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C03"/>
    <w:rPr>
      <w:rFonts w:eastAsiaTheme="majorEastAsia" w:cstheme="majorBidi"/>
      <w:color w:val="272727" w:themeColor="text1" w:themeTint="D8"/>
    </w:rPr>
  </w:style>
  <w:style w:type="paragraph" w:styleId="Title">
    <w:name w:val="Title"/>
    <w:basedOn w:val="Normal"/>
    <w:next w:val="Normal"/>
    <w:link w:val="TitleChar"/>
    <w:uiPriority w:val="10"/>
    <w:qFormat/>
    <w:rsid w:val="00233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C03"/>
    <w:pPr>
      <w:spacing w:before="160"/>
      <w:jc w:val="center"/>
    </w:pPr>
    <w:rPr>
      <w:i/>
      <w:iCs/>
      <w:color w:val="404040" w:themeColor="text1" w:themeTint="BF"/>
    </w:rPr>
  </w:style>
  <w:style w:type="character" w:customStyle="1" w:styleId="QuoteChar">
    <w:name w:val="Quote Char"/>
    <w:basedOn w:val="DefaultParagraphFont"/>
    <w:link w:val="Quote"/>
    <w:uiPriority w:val="29"/>
    <w:rsid w:val="00233C03"/>
    <w:rPr>
      <w:i/>
      <w:iCs/>
      <w:color w:val="404040" w:themeColor="text1" w:themeTint="BF"/>
    </w:rPr>
  </w:style>
  <w:style w:type="paragraph" w:styleId="ListParagraph">
    <w:name w:val="List Paragraph"/>
    <w:basedOn w:val="Normal"/>
    <w:uiPriority w:val="34"/>
    <w:qFormat/>
    <w:rsid w:val="00233C03"/>
    <w:pPr>
      <w:ind w:left="720"/>
      <w:contextualSpacing/>
    </w:pPr>
  </w:style>
  <w:style w:type="character" w:styleId="IntenseEmphasis">
    <w:name w:val="Intense Emphasis"/>
    <w:basedOn w:val="DefaultParagraphFont"/>
    <w:uiPriority w:val="21"/>
    <w:qFormat/>
    <w:rsid w:val="00233C03"/>
    <w:rPr>
      <w:i/>
      <w:iCs/>
      <w:color w:val="0F4761" w:themeColor="accent1" w:themeShade="BF"/>
    </w:rPr>
  </w:style>
  <w:style w:type="paragraph" w:styleId="IntenseQuote">
    <w:name w:val="Intense Quote"/>
    <w:basedOn w:val="Normal"/>
    <w:next w:val="Normal"/>
    <w:link w:val="IntenseQuoteChar"/>
    <w:uiPriority w:val="30"/>
    <w:qFormat/>
    <w:rsid w:val="00233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C03"/>
    <w:rPr>
      <w:i/>
      <w:iCs/>
      <w:color w:val="0F4761" w:themeColor="accent1" w:themeShade="BF"/>
    </w:rPr>
  </w:style>
  <w:style w:type="character" w:styleId="IntenseReference">
    <w:name w:val="Intense Reference"/>
    <w:basedOn w:val="DefaultParagraphFont"/>
    <w:uiPriority w:val="32"/>
    <w:qFormat/>
    <w:rsid w:val="00233C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206</Words>
  <Characters>1133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Huggenberger</dc:creator>
  <cp:keywords/>
  <dc:description/>
  <cp:lastModifiedBy>info@sandro-barbieri.com</cp:lastModifiedBy>
  <cp:revision>3</cp:revision>
  <dcterms:created xsi:type="dcterms:W3CDTF">2024-12-11T20:59:00Z</dcterms:created>
  <dcterms:modified xsi:type="dcterms:W3CDTF">2024-12-11T21:07:00Z</dcterms:modified>
</cp:coreProperties>
</file>